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E9" w:rsidRPr="00181D80" w:rsidRDefault="00A122E9" w:rsidP="00A1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8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МХК для 10-11-х классов.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 Представленная рабочая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образования. Рабочая программа составлена на основе программы Л.Г. </w:t>
      </w:r>
      <w:proofErr w:type="spellStart"/>
      <w:r w:rsidRPr="00181D80">
        <w:rPr>
          <w:rFonts w:ascii="Times New Roman" w:hAnsi="Times New Roman" w:cs="Times New Roman"/>
          <w:sz w:val="24"/>
          <w:szCs w:val="24"/>
        </w:rPr>
        <w:t>Емохоновой</w:t>
      </w:r>
      <w:proofErr w:type="spellEnd"/>
      <w:r w:rsidRPr="00181D80">
        <w:rPr>
          <w:rFonts w:ascii="Times New Roman" w:hAnsi="Times New Roman" w:cs="Times New Roman"/>
          <w:sz w:val="24"/>
          <w:szCs w:val="24"/>
        </w:rPr>
        <w:t xml:space="preserve"> «Мировая художественная культура 10 -11 класс базовый уровень» и входит в число </w:t>
      </w:r>
      <w:proofErr w:type="gramStart"/>
      <w:r w:rsidRPr="00181D80">
        <w:rPr>
          <w:rFonts w:ascii="Times New Roman" w:hAnsi="Times New Roman" w:cs="Times New Roman"/>
          <w:sz w:val="24"/>
          <w:szCs w:val="24"/>
        </w:rPr>
        <w:t>гуманитарных дисциплин</w:t>
      </w:r>
      <w:proofErr w:type="gramEnd"/>
      <w:r w:rsidRPr="00181D80">
        <w:rPr>
          <w:rFonts w:ascii="Times New Roman" w:hAnsi="Times New Roman" w:cs="Times New Roman"/>
          <w:sz w:val="24"/>
          <w:szCs w:val="24"/>
        </w:rPr>
        <w:t xml:space="preserve"> включённых в базисный учебный план образовательных учреждений.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 В учебно-методический комплекс Л.Г. </w:t>
      </w:r>
      <w:proofErr w:type="spellStart"/>
      <w:r w:rsidRPr="00181D80">
        <w:rPr>
          <w:rFonts w:ascii="Times New Roman" w:hAnsi="Times New Roman" w:cs="Times New Roman"/>
          <w:sz w:val="24"/>
          <w:szCs w:val="24"/>
        </w:rPr>
        <w:t>Емохоновой</w:t>
      </w:r>
      <w:proofErr w:type="spellEnd"/>
      <w:r w:rsidRPr="00181D80">
        <w:rPr>
          <w:rFonts w:ascii="Times New Roman" w:hAnsi="Times New Roman" w:cs="Times New Roman"/>
          <w:sz w:val="24"/>
          <w:szCs w:val="24"/>
        </w:rPr>
        <w:t xml:space="preserve"> «Мировая художественная культура 10 – 11 класс базовый уровень» входит учебник, компьютерный диск. Учитель может использовать «Книгу для учителя» Л.Г. </w:t>
      </w:r>
      <w:proofErr w:type="spellStart"/>
      <w:r w:rsidRPr="00181D80">
        <w:rPr>
          <w:rFonts w:ascii="Times New Roman" w:hAnsi="Times New Roman" w:cs="Times New Roman"/>
          <w:sz w:val="24"/>
          <w:szCs w:val="24"/>
        </w:rPr>
        <w:t>Емохоновой</w:t>
      </w:r>
      <w:proofErr w:type="spellEnd"/>
      <w:r w:rsidRPr="00181D80">
        <w:rPr>
          <w:rFonts w:ascii="Times New Roman" w:hAnsi="Times New Roman" w:cs="Times New Roman"/>
          <w:sz w:val="24"/>
          <w:szCs w:val="24"/>
        </w:rPr>
        <w:t xml:space="preserve"> и Н.Н. Малаховой. Данный УМК соответствует современным требованиям к предмету, имеет научный и искусствоведческий взгляд на проблемы изучения современного искусства, составлен с учётом возрастных особенностей старшеклассников. 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b/>
          <w:sz w:val="24"/>
          <w:szCs w:val="24"/>
        </w:rPr>
        <w:t>Цель</w:t>
      </w:r>
      <w:r w:rsidRPr="00181D80">
        <w:rPr>
          <w:rFonts w:ascii="Times New Roman" w:hAnsi="Times New Roman" w:cs="Times New Roman"/>
          <w:sz w:val="24"/>
          <w:szCs w:val="24"/>
        </w:rPr>
        <w:t xml:space="preserve"> программы - сформировать у учащихся целостные представления об исторических традициях и ценностях художественной культуры народов мира и русской художественной культуры 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81D80">
        <w:rPr>
          <w:rFonts w:ascii="Times New Roman" w:hAnsi="Times New Roman" w:cs="Times New Roman"/>
          <w:sz w:val="24"/>
          <w:szCs w:val="24"/>
        </w:rPr>
        <w:t>: повышение уровня эрудиции учащихся в культурологическом пространстве;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 развитие чувств, эмоций, </w:t>
      </w:r>
      <w:proofErr w:type="spellStart"/>
      <w:r w:rsidRPr="00181D80">
        <w:rPr>
          <w:rFonts w:ascii="Times New Roman" w:hAnsi="Times New Roman" w:cs="Times New Roman"/>
          <w:sz w:val="24"/>
          <w:szCs w:val="24"/>
        </w:rPr>
        <w:t>образноассоциативного</w:t>
      </w:r>
      <w:proofErr w:type="spellEnd"/>
      <w:r w:rsidRPr="00181D80">
        <w:rPr>
          <w:rFonts w:ascii="Times New Roman" w:hAnsi="Times New Roman" w:cs="Times New Roman"/>
          <w:sz w:val="24"/>
          <w:szCs w:val="24"/>
        </w:rPr>
        <w:t xml:space="preserve"> мышления и художественно- творческих способностей;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 воспитание художественно-эстетического вкуса;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 основ нравственности, гражданственности, толерантности, потребности в освоении ценностей мировой культуры;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>Место предмета в учебном плане Федеральный базисный учебный план для образовательных учреждений Российской Федерации отводит для обязательного и</w:t>
      </w:r>
      <w:r>
        <w:rPr>
          <w:rFonts w:ascii="Times New Roman" w:hAnsi="Times New Roman" w:cs="Times New Roman"/>
          <w:sz w:val="24"/>
          <w:szCs w:val="24"/>
        </w:rPr>
        <w:t>зучения МХК на базовом уровне 68</w:t>
      </w:r>
      <w:r w:rsidRPr="00181D8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ов. В том числе в 10 кассах - 34</w:t>
      </w:r>
      <w:r w:rsidRPr="00181D8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 в неделю, в 11 классах - 34</w:t>
      </w:r>
      <w:r w:rsidRPr="00181D80">
        <w:rPr>
          <w:rFonts w:ascii="Times New Roman" w:hAnsi="Times New Roman" w:cs="Times New Roman"/>
          <w:sz w:val="24"/>
          <w:szCs w:val="24"/>
        </w:rPr>
        <w:t xml:space="preserve"> часов в неделю из расчёта 1 учебный час в неделю. Требования к уровню подготовки учащиеся: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 должны знать и понимать: принципы организации художественной культуры в рамках современных научных взглядов искусствоведения причины возникновения художественных стилей в то или иное время особенности каждой художественной культуры и их разновидности художественные основные доминанты в разных исторических эпохах 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>уметь: сравнивать и сопоставлять произведения искусства разных исторических эпох оценивать произведения искусств, анализировать и синтезировать общие особенности; уметь формулировать цель своей деятельности, планировать, осуществлять самоконтроль и самооценку; использовать приобретённые знания и умения в практической деятельности и повседневной жизни нацеленные на решение разнообразных жизненных задач не только учебных.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реализации по классам один год, по курсу два года.</w:t>
      </w:r>
    </w:p>
    <w:p w:rsidR="00A122E9" w:rsidRDefault="00A122E9" w:rsidP="00A12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2E9" w:rsidRPr="0051167D" w:rsidRDefault="00A122E9" w:rsidP="00A122E9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1167D">
        <w:rPr>
          <w:rStyle w:val="c26"/>
          <w:b/>
          <w:bCs/>
          <w:color w:val="000000"/>
        </w:rPr>
        <w:t>Требования к уровню подготовки учащихся </w:t>
      </w:r>
      <w:r w:rsidRPr="0051167D">
        <w:rPr>
          <w:rStyle w:val="c5"/>
          <w:color w:val="000000"/>
        </w:rPr>
        <w:t>нацелены </w:t>
      </w:r>
      <w:r w:rsidRPr="0051167D">
        <w:rPr>
          <w:rStyle w:val="c5"/>
          <w:color w:val="212121"/>
        </w:rPr>
        <w:t>на </w:t>
      </w:r>
      <w:r w:rsidRPr="0051167D">
        <w:rPr>
          <w:rStyle w:val="c5"/>
          <w:color w:val="000000"/>
        </w:rPr>
        <w:t>тот объем знаний, который позволяет ориентироваться в окружающем мире, понимать мотивы поведения и поступки других людей и, следовательно, максимально эффективно взаимодействовать с ними и успешно функционировать в обществе.</w:t>
      </w:r>
    </w:p>
    <w:p w:rsidR="00A122E9" w:rsidRPr="0051167D" w:rsidRDefault="00A122E9" w:rsidP="00A122E9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1167D">
        <w:rPr>
          <w:rStyle w:val="c5"/>
          <w:color w:val="000000"/>
        </w:rPr>
        <w:t>Изучение МХК направлено на формирование у учащихся </w:t>
      </w:r>
      <w:proofErr w:type="spellStart"/>
      <w:r w:rsidRPr="0051167D">
        <w:rPr>
          <w:rStyle w:val="c5"/>
          <w:i/>
          <w:iCs/>
          <w:color w:val="000000"/>
        </w:rPr>
        <w:t>общеучебных</w:t>
      </w:r>
      <w:proofErr w:type="spellEnd"/>
      <w:r w:rsidRPr="0051167D">
        <w:rPr>
          <w:rStyle w:val="c5"/>
          <w:i/>
          <w:iCs/>
          <w:color w:val="000000"/>
        </w:rPr>
        <w:t xml:space="preserve"> умений и навыков</w:t>
      </w:r>
      <w:r w:rsidRPr="0051167D">
        <w:rPr>
          <w:rStyle w:val="c5"/>
          <w:color w:val="000000"/>
        </w:rPr>
        <w:t>:</w:t>
      </w:r>
    </w:p>
    <w:p w:rsidR="00A122E9" w:rsidRPr="0051167D" w:rsidRDefault="00A122E9" w:rsidP="00A122E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7D">
        <w:rPr>
          <w:rStyle w:val="c5"/>
          <w:color w:val="000000"/>
        </w:rPr>
        <w:t>- умение самостоятельно и мотивированно организовывать свою познавательную деятельность;</w:t>
      </w:r>
    </w:p>
    <w:p w:rsidR="00A122E9" w:rsidRPr="0051167D" w:rsidRDefault="00A122E9" w:rsidP="00A122E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7D">
        <w:rPr>
          <w:rStyle w:val="c5"/>
          <w:color w:val="000000"/>
        </w:rPr>
        <w:t>- устанавливать несложные реальные связи и зависимости;</w:t>
      </w:r>
    </w:p>
    <w:p w:rsidR="00A122E9" w:rsidRPr="0051167D" w:rsidRDefault="00A122E9" w:rsidP="00A122E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7D">
        <w:rPr>
          <w:rStyle w:val="c5"/>
          <w:color w:val="000000"/>
        </w:rPr>
        <w:t>- оценивать, сопоставлять и классифицировать феномены культуры искусства;</w:t>
      </w:r>
    </w:p>
    <w:p w:rsidR="00A122E9" w:rsidRPr="0051167D" w:rsidRDefault="00A122E9" w:rsidP="00A122E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7D">
        <w:rPr>
          <w:rStyle w:val="c5"/>
          <w:color w:val="000000"/>
        </w:rPr>
        <w:t>- осуществлять поиск нужной информации в источниках различного типа;</w:t>
      </w:r>
    </w:p>
    <w:p w:rsidR="00A122E9" w:rsidRPr="0051167D" w:rsidRDefault="00A122E9" w:rsidP="00A122E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7D">
        <w:rPr>
          <w:rStyle w:val="c5"/>
          <w:color w:val="000000"/>
        </w:rPr>
        <w:t>- использовать мультимедийные ресурсы и компьютерные технологии для оформления творческих работ;</w:t>
      </w:r>
    </w:p>
    <w:p w:rsidR="00A122E9" w:rsidRPr="0051167D" w:rsidRDefault="00A122E9" w:rsidP="00A122E9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1167D">
        <w:rPr>
          <w:rStyle w:val="c5"/>
          <w:color w:val="000000"/>
        </w:rPr>
        <w:t>Понимать ценность художественного образования как средства развития культуры личности- определять собственное отношение к произведениям классики и современного искусства;</w:t>
      </w:r>
    </w:p>
    <w:p w:rsidR="00A122E9" w:rsidRPr="0051167D" w:rsidRDefault="00A122E9" w:rsidP="00A122E9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1167D">
        <w:rPr>
          <w:rStyle w:val="c5"/>
          <w:color w:val="000000"/>
        </w:rPr>
        <w:t>В соответствии с требованиями, обозначенными в Государственном стандарте, ученик должен:</w:t>
      </w:r>
    </w:p>
    <w:p w:rsidR="00A122E9" w:rsidRPr="0051167D" w:rsidRDefault="00A122E9" w:rsidP="00A122E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7D">
        <w:rPr>
          <w:rStyle w:val="c5"/>
          <w:i/>
          <w:iCs/>
          <w:color w:val="000000"/>
        </w:rPr>
        <w:t>знать /понимать: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 основные виды и жанры искусства;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 изученные направления и стили мировой художественной культуры;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 шедевры мировой художественной культуры;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особенности языка различных видов искусства;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i/>
          <w:iCs/>
          <w:color w:val="000000"/>
        </w:rPr>
        <w:t>уметь: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i/>
          <w:iCs/>
          <w:color w:val="000000"/>
        </w:rPr>
        <w:t>-   </w:t>
      </w:r>
      <w:r w:rsidRPr="0051167D">
        <w:rPr>
          <w:rStyle w:val="c5"/>
          <w:color w:val="000000"/>
        </w:rPr>
        <w:t>узнавать изученные произведения и соотносить их с определенной эпохой, стилем, направлением;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устанавливать стилевые и сюжетные связи между произведениями разных видов искусства;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пользоваться различными источниками информации о мировой художественной культуре;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выполнять учебные и творческие задания (доклады, сообщения);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i/>
          <w:iCs/>
          <w:color w:val="000000"/>
        </w:rPr>
        <w:t>использовать приобретенные знания в практической деятельности и повседневной жизни для: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i/>
          <w:iCs/>
          <w:color w:val="000000"/>
        </w:rPr>
        <w:t>-   </w:t>
      </w:r>
      <w:r w:rsidRPr="0051167D">
        <w:rPr>
          <w:rStyle w:val="c5"/>
          <w:color w:val="000000"/>
        </w:rPr>
        <w:t>выбора путей своего культурного развития;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организации личного и коллективного досуга;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выражения собственного суждения о произведениях классики и современного искусства;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самостоятельного художественного творчества.</w:t>
      </w:r>
    </w:p>
    <w:p w:rsidR="00A122E9" w:rsidRPr="0051167D" w:rsidRDefault="00A122E9" w:rsidP="00A122E9">
      <w:pPr>
        <w:pStyle w:val="c36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51167D">
        <w:rPr>
          <w:rStyle w:val="c5"/>
          <w:color w:val="000000"/>
        </w:rPr>
        <w:t xml:space="preserve">С учетом мировоззренческого характера дисциплины соотношение между традиционной урочной и внеурочной деятельностью, направленной на расширение кругозора и </w:t>
      </w:r>
      <w:proofErr w:type="gramStart"/>
      <w:r w:rsidRPr="0051167D">
        <w:rPr>
          <w:rStyle w:val="c5"/>
          <w:color w:val="000000"/>
        </w:rPr>
        <w:t>активное </w:t>
      </w:r>
      <w:r w:rsidRPr="0051167D">
        <w:rPr>
          <w:rStyle w:val="c5"/>
          <w:i/>
          <w:iCs/>
          <w:color w:val="000000"/>
        </w:rPr>
        <w:t> </w:t>
      </w:r>
      <w:r w:rsidRPr="0051167D">
        <w:rPr>
          <w:rStyle w:val="c5"/>
          <w:color w:val="000000"/>
        </w:rPr>
        <w:t>участие</w:t>
      </w:r>
      <w:proofErr w:type="gramEnd"/>
      <w:r w:rsidRPr="0051167D">
        <w:rPr>
          <w:rStyle w:val="c5"/>
          <w:color w:val="000000"/>
        </w:rPr>
        <w:t xml:space="preserve"> в современном культурном процессе, решается в пользу последней. Неслучайно в стандарте курсивом выделены названия памятников культуры, знакомство с которыми желательно для получения более полной и красочной картины художественного развития, но изучение которых на уроке необязательно. Акцент сделан на приобретение навыков, которые позволяли бы анализировать произведения искусства.</w:t>
      </w:r>
    </w:p>
    <w:p w:rsidR="00A122E9" w:rsidRPr="0051167D" w:rsidRDefault="00A122E9" w:rsidP="00A1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93B99" w:rsidRDefault="00A122E9">
      <w:bookmarkStart w:id="0" w:name="_GoBack"/>
      <w:bookmarkEnd w:id="0"/>
    </w:p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50"/>
    <w:rsid w:val="00343050"/>
    <w:rsid w:val="00A122E9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01A5A-D121-48FC-981A-6AB52B49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122E9"/>
  </w:style>
  <w:style w:type="character" w:customStyle="1" w:styleId="c5">
    <w:name w:val="c5"/>
    <w:basedOn w:val="a0"/>
    <w:rsid w:val="00A122E9"/>
  </w:style>
  <w:style w:type="paragraph" w:customStyle="1" w:styleId="c20">
    <w:name w:val="c20"/>
    <w:basedOn w:val="a"/>
    <w:rsid w:val="00A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2019-11-27T09:42:00Z</dcterms:created>
  <dcterms:modified xsi:type="dcterms:W3CDTF">2019-11-27T09:42:00Z</dcterms:modified>
</cp:coreProperties>
</file>