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BA6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D3BA6" w:rsidRPr="00035AAC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</w:t>
      </w:r>
      <w:r w:rsidR="00CC7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информатике 10-11 классы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«Информатика и ИКТ» на базовом уровне соответствует утвержденным Министерством образования РФ Стандарту среднего (полного) общего образования по информатике и информационным технологиям и Примерной программе среднего (полного) общего образования по курсу «Информатика и ИКТ» на базовом уровне. Примерная программа по информатике и информационным технологиям составлена на основе федерального компонента государственного стандарта полного общего образования на базовом уровне (утверждена приказом Минобразования России от 09.03.04 № 1312).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информатики и информационных технологий в старшей школе на базовом уровне направлено на достижение следующих 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· 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освоение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овладение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развитие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воспитание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ответственного отношения к соблюдению этических и правовых норм информационной деятельности;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приобретение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 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базового уровня старшей школы состоит в </w:t>
      </w:r>
      <w:r w:rsidRPr="00035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изучении общих закономерностей функционирования, создания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применения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информационных систем, преимущественно автоматизированных.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 </w:t>
      </w:r>
      <w:r w:rsidRPr="00035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содержания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это позволяет развить основы системного видения мира, расширить возможности информационного моделирования, обеспечив тем самым значительное расширение и углубление меж предметных связей информатики с другими дисциплинами.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точки зрения </w:t>
      </w:r>
      <w:r w:rsidRPr="00035A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деятельности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дает возможность сформировать методологию использования основных автоматизированных информационных систем в решении конкретных задач, связанных с анализом и представлением основных информационных процессов.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тематическом планировании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предмета на базовом уровне в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11 классе отводится 34 часа. 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рассчитана на1 ч в неделю.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проведение: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10 классе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практических работ – 17,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контрольных работ – 4;</w:t>
      </w:r>
    </w:p>
    <w:p w:rsidR="003D3BA6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3BA6" w:rsidRPr="00035AAC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 11 классе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практических работ – 14,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контрольных работ – 3, тестовых работ – 3.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организации учебного процесса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Единицей учебного процесса является урок. В первой части урока проводится объяснение нового материала, во второй части урока планируется компьютерный практикум в форме практических работ или компьютерных практических заданий, которые рассчитаны, с учетом требований </w:t>
      </w:r>
      <w:proofErr w:type="spellStart"/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20-25 мин и направлены на отработку отдельных технологических приемов.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 методически ориентированы на использование метода про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ектов, что позволяет дифференцировать и индивидуализировать обучение. Возможно вы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полнение практических занятий во внеурочное время в компьютерном школьном классе или дома.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 </w:t>
      </w: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методов обучения</w:t>
      </w: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применяются: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·словесные методы (рассказ, объяснение, беседа, дискуссия, лекция, работа с книгой),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·наглядные методы (метод иллюстраций, метод демонстраций),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практические методы (упражнения, практические работы).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контроля ЗУН (</w:t>
      </w:r>
      <w:proofErr w:type="spellStart"/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  <w:proofErr w:type="spellEnd"/>
      <w:r w:rsidRPr="00035A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);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·беседа;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·фронтальный опрос;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·практикум;</w:t>
      </w:r>
    </w:p>
    <w:p w:rsidR="003D3BA6" w:rsidRPr="00035AAC" w:rsidRDefault="003D3BA6" w:rsidP="003D3BA6">
      <w:pPr>
        <w:shd w:val="clear" w:color="auto" w:fill="F8F8F8"/>
        <w:spacing w:after="150" w:line="234" w:lineRule="atLeas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AAC">
        <w:rPr>
          <w:rFonts w:ascii="Times New Roman" w:eastAsia="Times New Roman" w:hAnsi="Times New Roman" w:cs="Times New Roman"/>
          <w:sz w:val="24"/>
          <w:szCs w:val="24"/>
          <w:lang w:eastAsia="ru-RU"/>
        </w:rPr>
        <w:t>·тестирование.</w:t>
      </w:r>
    </w:p>
    <w:p w:rsidR="00F93B99" w:rsidRDefault="00CC74B8"/>
    <w:sectPr w:rsidR="00F9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F2B"/>
    <w:rsid w:val="003D3BA6"/>
    <w:rsid w:val="00B23D57"/>
    <w:rsid w:val="00B57341"/>
    <w:rsid w:val="00C61F2B"/>
    <w:rsid w:val="00CC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661DC"/>
  <w15:chartTrackingRefBased/>
  <w15:docId w15:val="{4E88E99B-8B07-4479-ADA8-6E1914CDB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Канцелярия</dc:creator>
  <cp:keywords/>
  <dc:description/>
  <cp:lastModifiedBy>Канцелярия</cp:lastModifiedBy>
  <cp:revision>4</cp:revision>
  <dcterms:created xsi:type="dcterms:W3CDTF">2019-11-27T10:41:00Z</dcterms:created>
  <dcterms:modified xsi:type="dcterms:W3CDTF">2019-11-27T10:46:00Z</dcterms:modified>
</cp:coreProperties>
</file>