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1E" w:rsidRDefault="00FB7D1E" w:rsidP="00FB7D1E">
      <w:pPr>
        <w:spacing w:before="100" w:beforeAutospacing="1" w:after="100" w:afterAutospacing="1"/>
        <w:outlineLvl w:val="0"/>
        <w:rPr>
          <w:bCs/>
          <w:kern w:val="36"/>
          <w:sz w:val="40"/>
          <w:szCs w:val="40"/>
        </w:rPr>
      </w:pPr>
      <w:bookmarkStart w:id="0" w:name="_GoBack"/>
      <w:r>
        <w:rPr>
          <w:bCs/>
          <w:kern w:val="36"/>
          <w:sz w:val="40"/>
          <w:szCs w:val="40"/>
        </w:rPr>
        <w:t>Аннотация к рабочей программе по истории и культуре Санкт-Петербурга для 7-9 классов</w:t>
      </w:r>
    </w:p>
    <w:bookmarkEnd w:id="0"/>
    <w:p w:rsidR="00FB7D1E" w:rsidRDefault="00FB7D1E" w:rsidP="00FB7D1E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FB7D1E" w:rsidRDefault="00FB7D1E" w:rsidP="00FB7D1E">
      <w:pPr>
        <w:ind w:firstLine="540"/>
      </w:pPr>
      <w:r>
        <w:t xml:space="preserve">Рабочая </w:t>
      </w:r>
      <w:proofErr w:type="gramStart"/>
      <w:r>
        <w:t>программа  составлена</w:t>
      </w:r>
      <w:proofErr w:type="gramEnd"/>
      <w:r>
        <w:t xml:space="preserve">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истории и культуре Санкт-Петербурга  применительно к авторской программе Л.К. Ермолаевой.</w:t>
      </w:r>
    </w:p>
    <w:p w:rsidR="00FB7D1E" w:rsidRDefault="00FB7D1E" w:rsidP="00FB7D1E">
      <w:pPr>
        <w:spacing w:before="100" w:beforeAutospacing="1" w:after="100" w:afterAutospacing="1"/>
      </w:pPr>
      <w:r>
        <w:t>УЧЕБНО-МЕТОДИЧЕСКИЙ КОМПЛЕКС (УМК):</w:t>
      </w:r>
    </w:p>
    <w:p w:rsidR="00FB7D1E" w:rsidRDefault="00FB7D1E" w:rsidP="00FB7D1E">
      <w:pPr>
        <w:numPr>
          <w:ilvl w:val="0"/>
          <w:numId w:val="1"/>
        </w:numPr>
        <w:spacing w:before="100" w:beforeAutospacing="1" w:after="100" w:afterAutospacing="1"/>
        <w:ind w:left="0"/>
      </w:pPr>
      <w:r>
        <w:rPr>
          <w:color w:val="000000"/>
        </w:rPr>
        <w:t xml:space="preserve">Ермолаева </w:t>
      </w:r>
      <w:proofErr w:type="gramStart"/>
      <w:r>
        <w:rPr>
          <w:color w:val="000000"/>
        </w:rPr>
        <w:t>Л.К. ,</w:t>
      </w:r>
      <w:proofErr w:type="gramEnd"/>
      <w:r>
        <w:rPr>
          <w:color w:val="000000"/>
        </w:rPr>
        <w:t xml:space="preserve"> Демидова А.Р., Захарова Н.Г., </w:t>
      </w:r>
      <w:proofErr w:type="spellStart"/>
      <w:r>
        <w:rPr>
          <w:color w:val="000000"/>
        </w:rPr>
        <w:t>Захваткина</w:t>
      </w:r>
      <w:proofErr w:type="spellEnd"/>
      <w:r>
        <w:rPr>
          <w:color w:val="000000"/>
        </w:rPr>
        <w:t xml:space="preserve"> И.З. Казакова Н.В., Карпенко И.А., Лебедева И.М.  История и культура Санкт-Петербурга. Часть 1, 2, 3 </w:t>
      </w:r>
    </w:p>
    <w:p w:rsidR="00FB7D1E" w:rsidRDefault="00FB7D1E" w:rsidP="00FB7D1E">
      <w:pPr>
        <w:numPr>
          <w:ilvl w:val="0"/>
          <w:numId w:val="1"/>
        </w:numPr>
        <w:spacing w:before="100" w:beforeAutospacing="1" w:after="100" w:afterAutospacing="1"/>
        <w:ind w:left="0"/>
      </w:pPr>
      <w:r>
        <w:rPr>
          <w:color w:val="000000"/>
        </w:rPr>
        <w:t>СПб: Издательство «СМИО Пресс»</w:t>
      </w:r>
    </w:p>
    <w:p w:rsidR="00FB7D1E" w:rsidRDefault="00FB7D1E" w:rsidP="00FB7D1E">
      <w:pPr>
        <w:spacing w:before="100" w:beforeAutospacing="1" w:after="100" w:afterAutospacing="1"/>
      </w:pPr>
      <w:r>
        <w:t>УЧЕБНЫЙ ПЛАН (количество часов):</w:t>
      </w:r>
    </w:p>
    <w:p w:rsidR="00FB7D1E" w:rsidRDefault="00FB7D1E" w:rsidP="00FB7D1E">
      <w:pPr>
        <w:spacing w:before="100" w:beforeAutospacing="1" w:after="100" w:afterAutospacing="1"/>
      </w:pPr>
      <w:r>
        <w:rPr>
          <w:color w:val="000000"/>
        </w:rPr>
        <w:t>7класс — 1 час в неделю, 34 часа в год</w:t>
      </w:r>
    </w:p>
    <w:p w:rsidR="00FB7D1E" w:rsidRDefault="00FB7D1E" w:rsidP="00FB7D1E">
      <w:pPr>
        <w:spacing w:before="100" w:beforeAutospacing="1" w:after="100" w:afterAutospacing="1"/>
      </w:pPr>
      <w:r>
        <w:rPr>
          <w:color w:val="000000"/>
        </w:rPr>
        <w:t>8класс — 1 час в неделю, 34 часа в год</w:t>
      </w:r>
    </w:p>
    <w:p w:rsidR="00FB7D1E" w:rsidRDefault="00FB7D1E" w:rsidP="00FB7D1E">
      <w:pPr>
        <w:spacing w:before="100" w:beforeAutospacing="1" w:after="100" w:afterAutospacing="1"/>
      </w:pPr>
      <w:r>
        <w:rPr>
          <w:color w:val="000000"/>
        </w:rPr>
        <w:t>9 класс — 1 час в неделю, 34 часа в год</w:t>
      </w:r>
    </w:p>
    <w:p w:rsidR="00FB7D1E" w:rsidRDefault="00FB7D1E" w:rsidP="00FB7D1E">
      <w:pPr>
        <w:spacing w:before="100" w:beforeAutospacing="1" w:after="100" w:afterAutospacing="1"/>
      </w:pPr>
      <w:proofErr w:type="gramStart"/>
      <w:r>
        <w:t>ЦЕЛЬ  курса</w:t>
      </w:r>
      <w:proofErr w:type="gramEnd"/>
      <w:r>
        <w:t xml:space="preserve">: </w:t>
      </w:r>
      <w:r>
        <w:rPr>
          <w:color w:val="000000"/>
        </w:rPr>
        <w:t>создать условия для духовно-ценностной и практической ориентации школьника в мире города, овладения им способами освоения культурного наследия Санкт-Петербурга.</w:t>
      </w:r>
    </w:p>
    <w:p w:rsidR="00FB7D1E" w:rsidRDefault="00FB7D1E" w:rsidP="00FB7D1E">
      <w:pPr>
        <w:spacing w:before="100" w:beforeAutospacing="1" w:after="100" w:afterAutospacing="1"/>
      </w:pPr>
      <w:r>
        <w:t>ЗАДАЧИ:</w:t>
      </w:r>
    </w:p>
    <w:p w:rsidR="00FB7D1E" w:rsidRDefault="00FB7D1E" w:rsidP="00FB7D1E">
      <w:pPr>
        <w:numPr>
          <w:ilvl w:val="0"/>
          <w:numId w:val="2"/>
        </w:numPr>
        <w:spacing w:before="100" w:beforeAutospacing="1" w:after="100" w:afterAutospacing="1"/>
        <w:ind w:left="0"/>
      </w:pPr>
      <w:r>
        <w:rPr>
          <w:color w:val="000000"/>
        </w:rPr>
        <w:t>Создать условия для формирования у учащихся:</w:t>
      </w:r>
    </w:p>
    <w:p w:rsidR="00FB7D1E" w:rsidRDefault="00FB7D1E" w:rsidP="00FB7D1E">
      <w:pPr>
        <w:numPr>
          <w:ilvl w:val="0"/>
          <w:numId w:val="3"/>
        </w:numPr>
        <w:spacing w:before="100" w:beforeAutospacing="1" w:after="100" w:afterAutospacing="1"/>
        <w:ind w:left="0"/>
      </w:pPr>
      <w:r>
        <w:rPr>
          <w:color w:val="000000"/>
        </w:rPr>
        <w:t>познавательного интереса к природно-культурному и культурному наследию города;</w:t>
      </w:r>
    </w:p>
    <w:p w:rsidR="00FB7D1E" w:rsidRDefault="00FB7D1E" w:rsidP="00FB7D1E">
      <w:pPr>
        <w:numPr>
          <w:ilvl w:val="0"/>
          <w:numId w:val="3"/>
        </w:numPr>
        <w:spacing w:before="100" w:beforeAutospacing="1" w:after="100" w:afterAutospacing="1"/>
        <w:ind w:left="0"/>
      </w:pPr>
      <w:r>
        <w:rPr>
          <w:color w:val="000000"/>
        </w:rPr>
        <w:t>оценочных суждений о культурном наследии Санкт-Петербурга, о современных проблемах города, о поведении горожан – носителей петербургской культуры</w:t>
      </w:r>
      <w:r>
        <w:rPr>
          <w:b/>
          <w:bCs/>
          <w:color w:val="000000"/>
        </w:rPr>
        <w:t>;</w:t>
      </w:r>
    </w:p>
    <w:p w:rsidR="00FB7D1E" w:rsidRDefault="00FB7D1E" w:rsidP="00FB7D1E">
      <w:pPr>
        <w:numPr>
          <w:ilvl w:val="0"/>
          <w:numId w:val="3"/>
        </w:numPr>
        <w:spacing w:before="100" w:beforeAutospacing="1" w:after="100" w:afterAutospacing="1"/>
        <w:ind w:left="0"/>
      </w:pPr>
      <w:r>
        <w:rPr>
          <w:color w:val="000000"/>
        </w:rPr>
        <w:t>отношения к городским объектам, музейным экспозициям, семейным реликвиям, городским и семейным традициям, как к наследию, необходимому всем петербуржцам (в том числе и лично ему), оставленному предками и обогащаемому его современниками.</w:t>
      </w:r>
    </w:p>
    <w:p w:rsidR="00FB7D1E" w:rsidRDefault="00FB7D1E" w:rsidP="00FB7D1E">
      <w:pPr>
        <w:numPr>
          <w:ilvl w:val="0"/>
          <w:numId w:val="4"/>
        </w:numPr>
        <w:spacing w:before="100" w:beforeAutospacing="1" w:after="100" w:afterAutospacing="1"/>
        <w:ind w:left="0"/>
      </w:pPr>
      <w:r>
        <w:rPr>
          <w:color w:val="000000"/>
        </w:rPr>
        <w:t>Содействовать формированию у учащихся умений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необходимых для:</w:t>
      </w:r>
    </w:p>
    <w:p w:rsidR="00FB7D1E" w:rsidRDefault="00FB7D1E" w:rsidP="00FB7D1E">
      <w:pPr>
        <w:numPr>
          <w:ilvl w:val="0"/>
          <w:numId w:val="5"/>
        </w:numPr>
        <w:spacing w:before="100" w:beforeAutospacing="1" w:after="100" w:afterAutospacing="1"/>
        <w:ind w:left="0"/>
      </w:pPr>
      <w:r>
        <w:rPr>
          <w:color w:val="000000"/>
        </w:rPr>
        <w:t>поиска информации о природно-культурном и культурном наследии города/края;</w:t>
      </w:r>
    </w:p>
    <w:p w:rsidR="00FB7D1E" w:rsidRDefault="00FB7D1E" w:rsidP="00FB7D1E">
      <w:pPr>
        <w:numPr>
          <w:ilvl w:val="0"/>
          <w:numId w:val="5"/>
        </w:numPr>
        <w:spacing w:before="100" w:beforeAutospacing="1" w:after="100" w:afterAutospacing="1"/>
        <w:ind w:left="0"/>
      </w:pPr>
      <w:r>
        <w:rPr>
          <w:color w:val="000000"/>
        </w:rPr>
        <w:t>комфортного проживания в городе мегаполисе и самореализации в нем;</w:t>
      </w:r>
    </w:p>
    <w:p w:rsidR="00FB7D1E" w:rsidRDefault="00FB7D1E" w:rsidP="00FB7D1E">
      <w:pPr>
        <w:numPr>
          <w:ilvl w:val="0"/>
          <w:numId w:val="5"/>
        </w:numPr>
        <w:spacing w:before="100" w:beforeAutospacing="1" w:after="100" w:afterAutospacing="1"/>
        <w:ind w:left="0"/>
      </w:pPr>
      <w:r>
        <w:rPr>
          <w:color w:val="000000"/>
        </w:rPr>
        <w:t>ориентации в культурном пространстве города;</w:t>
      </w:r>
    </w:p>
    <w:p w:rsidR="00FB7D1E" w:rsidRDefault="00FB7D1E" w:rsidP="00FB7D1E">
      <w:pPr>
        <w:numPr>
          <w:ilvl w:val="0"/>
          <w:numId w:val="5"/>
        </w:numPr>
        <w:spacing w:before="100" w:beforeAutospacing="1" w:after="100" w:afterAutospacing="1"/>
        <w:ind w:left="0"/>
      </w:pPr>
      <w:r>
        <w:rPr>
          <w:color w:val="000000"/>
        </w:rPr>
        <w:t>поведения, соответствующего грамотному/цивилизованному горожанину, петербуржцу;</w:t>
      </w:r>
    </w:p>
    <w:p w:rsidR="00FB7D1E" w:rsidRDefault="00FB7D1E" w:rsidP="00FB7D1E">
      <w:pPr>
        <w:numPr>
          <w:ilvl w:val="0"/>
          <w:numId w:val="5"/>
        </w:numPr>
        <w:spacing w:before="100" w:beforeAutospacing="1" w:after="100" w:afterAutospacing="1"/>
        <w:ind w:left="0"/>
      </w:pPr>
      <w:r>
        <w:rPr>
          <w:color w:val="000000"/>
        </w:rPr>
        <w:t>полноценного использования горожанином культурного потенциала города.</w:t>
      </w:r>
    </w:p>
    <w:p w:rsidR="00FB7D1E" w:rsidRDefault="00FB7D1E" w:rsidP="00FB7D1E">
      <w:pPr>
        <w:numPr>
          <w:ilvl w:val="0"/>
          <w:numId w:val="6"/>
        </w:numPr>
        <w:spacing w:before="100" w:beforeAutospacing="1" w:after="100" w:afterAutospacing="1"/>
        <w:ind w:left="0"/>
      </w:pPr>
      <w:r>
        <w:rPr>
          <w:color w:val="000000"/>
        </w:rPr>
        <w:t xml:space="preserve">Способствовать освоению учащимися </w:t>
      </w:r>
      <w:r>
        <w:rPr>
          <w:b/>
          <w:bCs/>
          <w:color w:val="000000"/>
        </w:rPr>
        <w:t>знаний</w:t>
      </w:r>
      <w:r>
        <w:rPr>
          <w:color w:val="000000"/>
        </w:rPr>
        <w:t xml:space="preserve">, необходимых для </w:t>
      </w:r>
      <w:r>
        <w:rPr>
          <w:b/>
          <w:bCs/>
          <w:color w:val="000000"/>
        </w:rPr>
        <w:t>понимания/осознания</w:t>
      </w:r>
      <w:r>
        <w:rPr>
          <w:color w:val="000000"/>
        </w:rPr>
        <w:t xml:space="preserve"> ими</w:t>
      </w:r>
    </w:p>
    <w:p w:rsidR="00FB7D1E" w:rsidRDefault="00FB7D1E" w:rsidP="00FB7D1E">
      <w:pPr>
        <w:numPr>
          <w:ilvl w:val="0"/>
          <w:numId w:val="7"/>
        </w:numPr>
        <w:spacing w:before="100" w:beforeAutospacing="1" w:after="100" w:afterAutospacing="1"/>
        <w:ind w:left="0"/>
      </w:pPr>
      <w:r>
        <w:rPr>
          <w:color w:val="000000"/>
        </w:rPr>
        <w:t>роли города как феномена культуры;</w:t>
      </w:r>
    </w:p>
    <w:p w:rsidR="00FB7D1E" w:rsidRDefault="00FB7D1E" w:rsidP="00FB7D1E">
      <w:pPr>
        <w:numPr>
          <w:ilvl w:val="0"/>
          <w:numId w:val="7"/>
        </w:numPr>
        <w:spacing w:before="100" w:beforeAutospacing="1" w:after="100" w:afterAutospacing="1"/>
        <w:ind w:left="0"/>
      </w:pPr>
      <w:r>
        <w:rPr>
          <w:color w:val="000000"/>
        </w:rPr>
        <w:t>значения Санкт-Петербурга и его наследия в России в прошлом и настоящем;</w:t>
      </w:r>
    </w:p>
    <w:p w:rsidR="00FB7D1E" w:rsidRDefault="00FB7D1E" w:rsidP="00FB7D1E">
      <w:pPr>
        <w:numPr>
          <w:ilvl w:val="0"/>
          <w:numId w:val="7"/>
        </w:numPr>
        <w:spacing w:before="100" w:beforeAutospacing="1" w:after="100" w:afterAutospacing="1"/>
        <w:ind w:left="0"/>
      </w:pPr>
      <w:r>
        <w:rPr>
          <w:color w:val="000000"/>
        </w:rPr>
        <w:lastRenderedPageBreak/>
        <w:t>роли горожан как создателей и потребителей, хранителей и разрушителей культурного наследия Санкт-Петербурга; специфики формирования петербургского населения;</w:t>
      </w:r>
    </w:p>
    <w:p w:rsidR="00FB7D1E" w:rsidRDefault="00FB7D1E" w:rsidP="00FB7D1E">
      <w:pPr>
        <w:numPr>
          <w:ilvl w:val="0"/>
          <w:numId w:val="7"/>
        </w:numPr>
        <w:spacing w:before="100" w:beforeAutospacing="1" w:after="100" w:afterAutospacing="1"/>
        <w:ind w:left="0"/>
      </w:pPr>
      <w:r>
        <w:rPr>
          <w:color w:val="000000"/>
        </w:rPr>
        <w:t>особенностей бытования петербуржцев на протяжении всего периода существования города и на современном этапе (условий их жизни, традиций их повседневной и праздничной культуры, общих проблем городской жизни);</w:t>
      </w:r>
    </w:p>
    <w:p w:rsidR="00FB7D1E" w:rsidRDefault="00FB7D1E" w:rsidP="00FB7D1E">
      <w:pPr>
        <w:numPr>
          <w:ilvl w:val="0"/>
          <w:numId w:val="7"/>
        </w:numPr>
        <w:spacing w:before="100" w:beforeAutospacing="1" w:after="100" w:afterAutospacing="1"/>
        <w:ind w:left="0"/>
      </w:pPr>
      <w:r>
        <w:rPr>
          <w:color w:val="000000"/>
        </w:rPr>
        <w:t>проблем сохранения и развития природно-культурного и культурного наследия Петербурга.</w:t>
      </w:r>
    </w:p>
    <w:p w:rsidR="00F93B99" w:rsidRDefault="00FB7D1E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9A"/>
    <w:multiLevelType w:val="multilevel"/>
    <w:tmpl w:val="0E6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A348D"/>
    <w:multiLevelType w:val="multilevel"/>
    <w:tmpl w:val="90E29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00907"/>
    <w:multiLevelType w:val="multilevel"/>
    <w:tmpl w:val="13C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B4123"/>
    <w:multiLevelType w:val="multilevel"/>
    <w:tmpl w:val="4092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B0B6F"/>
    <w:multiLevelType w:val="multilevel"/>
    <w:tmpl w:val="886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76010"/>
    <w:multiLevelType w:val="multilevel"/>
    <w:tmpl w:val="14EAC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D50CB"/>
    <w:multiLevelType w:val="multilevel"/>
    <w:tmpl w:val="9314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36"/>
    <w:rsid w:val="00B23D57"/>
    <w:rsid w:val="00B57341"/>
    <w:rsid w:val="00F95B36"/>
    <w:rsid w:val="00FB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1C90-7796-4338-B98F-E587F63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2019-11-27T10:18:00Z</dcterms:created>
  <dcterms:modified xsi:type="dcterms:W3CDTF">2019-11-27T10:18:00Z</dcterms:modified>
</cp:coreProperties>
</file>