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Default="00D0242E">
      <w:pPr>
        <w:rPr>
          <w:rFonts w:ascii="Times New Roman" w:hAnsi="Times New Roman" w:cs="Times New Roman"/>
          <w:sz w:val="36"/>
          <w:szCs w:val="36"/>
        </w:rPr>
      </w:pPr>
      <w:r w:rsidRPr="00D0242E">
        <w:rPr>
          <w:rFonts w:ascii="Times New Roman" w:hAnsi="Times New Roman" w:cs="Times New Roman"/>
          <w:sz w:val="36"/>
          <w:szCs w:val="36"/>
        </w:rPr>
        <w:t>Аннотация</w:t>
      </w:r>
      <w:r>
        <w:rPr>
          <w:rFonts w:ascii="Times New Roman" w:hAnsi="Times New Roman" w:cs="Times New Roman"/>
          <w:sz w:val="36"/>
          <w:szCs w:val="36"/>
        </w:rPr>
        <w:t xml:space="preserve"> к рабочей программе по химии 9</w:t>
      </w:r>
      <w:r w:rsidRPr="00D0242E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D0242E" w:rsidRDefault="00D0242E" w:rsidP="00D0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понятий,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результатов.</w:t>
      </w:r>
    </w:p>
    <w:p w:rsidR="00D0242E" w:rsidRDefault="00D0242E" w:rsidP="00D0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D0242E" w:rsidRDefault="00D0242E" w:rsidP="00D0242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«вещество» - знание о составе и строении веществ, их свойствах и биологическом значении;</w:t>
      </w:r>
    </w:p>
    <w:p w:rsidR="00D0242E" w:rsidRDefault="00D0242E" w:rsidP="00D0242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«химическая реакция» - знание о превращениях одних веществ в другие, условиях протекания таких превращений и способах управления реакциями;</w:t>
      </w:r>
    </w:p>
    <w:p w:rsidR="00D0242E" w:rsidRDefault="00D0242E" w:rsidP="00D0242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«применение веществ» - знание и опыт безопасного обращения с веществами, материалами и процессами, необходимыми в быту и на производстве;</w:t>
      </w:r>
    </w:p>
    <w:p w:rsidR="00D0242E" w:rsidRDefault="00D0242E" w:rsidP="00D0242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«язык химии» -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D0242E" w:rsidRDefault="00D0242E" w:rsidP="00D0242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42E" w:rsidRDefault="00D0242E" w:rsidP="00D0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D0242E" w:rsidRDefault="00D0242E" w:rsidP="00D0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</w:t>
      </w:r>
    </w:p>
    <w:p w:rsidR="00D0242E" w:rsidRDefault="00D0242E" w:rsidP="00D024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</w:p>
    <w:p w:rsidR="00D0242E" w:rsidRDefault="00D0242E" w:rsidP="00D0242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учащихся представлений о химической картине мира как части целостной естественно-научной картины мира;</w:t>
      </w:r>
    </w:p>
    <w:p w:rsidR="00D0242E" w:rsidRDefault="00D0242E" w:rsidP="00D0242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познавательного интереса,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интеллектуальных и творческих способностей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в процессе изучения химической науки и ее вклад в научно-технический прогресс;</w:t>
      </w:r>
    </w:p>
    <w:p w:rsidR="00D0242E" w:rsidRDefault="00D0242E" w:rsidP="00D0242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приемов логического мышления (анализ, синтез, обобщение, конкретизация, сравнение и др.) при изучении важнейших понятий и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составе, строении и свойствах веществ;</w:t>
      </w:r>
    </w:p>
    <w:p w:rsidR="00D0242E" w:rsidRDefault="00D0242E" w:rsidP="00D0242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убежденности в том, что применение полученных знаний и умений является объективной необходимостью для безопасной работы с веществами и материалами в быту и на производстве;</w:t>
      </w:r>
    </w:p>
    <w:p w:rsidR="00D0242E" w:rsidRDefault="00D0242E" w:rsidP="00D0242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D0242E" w:rsidRDefault="00D0242E" w:rsidP="00D0242E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ключевыми компетенциями: учебно-познавательными, ценностно-смысловыми, коммуникативными.</w:t>
      </w:r>
    </w:p>
    <w:p w:rsidR="00D0242E" w:rsidRDefault="00D0242E" w:rsidP="00D0242E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В курсе 9 класса вначале обобщаются знания учащихся по курсу 8 класса, апофеозом которого является Периодический закон и Периодическая система химических элементов Д.И. Менделеева. Кроме того, обобщаются сведения о химических реакциях и их классификации – знания об условиях, в которых проявляются химические свойства веществ, и способах управления химическими процессами. Затем рассматриваются общие свойства металлов и неметаллов. Приводятся свойства щелочных и щелочноземельных металлов и галогенов (простых веществ и соединений галогенов), как наиболее ярких представителей этих классов элементов, и их сравнительная характеристика. В курсе подробно рассматриваются состав, строение, свойства, получение и применение отдельных, важных в хозяйственном отношении веществ, образованных элементами 2 – 3-го периодов.</w:t>
      </w:r>
    </w:p>
    <w:p w:rsidR="00D0242E" w:rsidRDefault="00D0242E" w:rsidP="00D0242E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предусматривает обучение химии в 9 классе в объёме 2 учебных часов в неделю в течение 1 учебного года.</w:t>
      </w:r>
    </w:p>
    <w:p w:rsidR="00D0242E" w:rsidRDefault="00D0242E" w:rsidP="00D0242E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материал отобран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окружающем мире.</w:t>
      </w:r>
    </w:p>
    <w:p w:rsidR="00D0242E" w:rsidRDefault="00D0242E" w:rsidP="00D0242E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 программу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внесены следующие изменения:</w:t>
      </w:r>
    </w:p>
    <w:p w:rsidR="00D0242E" w:rsidRDefault="00D0242E" w:rsidP="00D024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Увеличено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часов на изучение тем: </w:t>
      </w:r>
    </w:p>
    <w:p w:rsidR="00D0242E" w:rsidRDefault="00D0242E" w:rsidP="00D0242E">
      <w:pPr>
        <w:pStyle w:val="a3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Тема № 1 «Общая характеристика химических элементов и химических реакций. Периодический закон и периодическая система химических элементов Д.И. Менделеева» </w:t>
      </w:r>
      <w:r>
        <w:rPr>
          <w:szCs w:val="28"/>
        </w:rPr>
        <w:t>13 часов вместо 10 часов за счет увеличения числа часов на изучение теоретического материала, так как эти темы содержат наиболее важные вопросы курса химии основной школы.</w:t>
      </w:r>
    </w:p>
    <w:p w:rsidR="00D0242E" w:rsidRDefault="00D0242E" w:rsidP="00D0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№2 «Металлы»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 часов вместо 14 часов за счет включения практических работ «Осуществление цепочки химических превращений металлов»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и свойства соединений металлов».</w:t>
      </w:r>
    </w:p>
    <w:p w:rsidR="00D0242E" w:rsidRDefault="00D0242E" w:rsidP="00D0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№3 «Неметаллы»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часов вместо 25 часов за счет включения практических работ «Решение экспериментальных задач по теме: Подгруппа галогенов», «Решение экспериментальных задач по теме: Подгруппа кислорода», «Получение, собирание и распознание газов».</w:t>
      </w:r>
    </w:p>
    <w:p w:rsidR="00D0242E" w:rsidRDefault="00D0242E" w:rsidP="00D02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практические работы, составляющие практикум №1 и практикум №2, распределены по другим темам курса в соответствии с изучаемым материалом.</w:t>
      </w:r>
    </w:p>
    <w:p w:rsidR="00D0242E" w:rsidRDefault="00D0242E" w:rsidP="00D0242E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Резерв – 1 час.</w:t>
      </w:r>
    </w:p>
    <w:p w:rsidR="00D0242E" w:rsidRDefault="00D0242E" w:rsidP="00D0242E">
      <w:pPr>
        <w:tabs>
          <w:tab w:val="left" w:pos="175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Формы организации обучения: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фронтальная,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индивидуальная, парная, групповая, индивидуально-групповая, интерактивная.</w:t>
      </w:r>
    </w:p>
    <w:p w:rsidR="00D0242E" w:rsidRPr="00D0242E" w:rsidRDefault="00D0242E" w:rsidP="00D024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построена с учетом реализации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связей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курсом физики 7 класса, где изучаются основные сведения о строении молекул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атомов,  биологии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 – 9 класса, где дается знакомство с химической организацией клетки и процессами обмена веществ и </w:t>
      </w:r>
      <w:r>
        <w:rPr>
          <w:rFonts w:ascii="Times New Roman" w:hAnsi="Times New Roman"/>
          <w:bCs/>
          <w:sz w:val="28"/>
          <w:szCs w:val="28"/>
        </w:rPr>
        <w:t>литературой где используются необычные способы описания веществ или химических процессов</w:t>
      </w:r>
      <w:bookmarkStart w:id="0" w:name="_GoBack"/>
      <w:bookmarkEnd w:id="0"/>
    </w:p>
    <w:sectPr w:rsidR="00D0242E" w:rsidRPr="00D0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F4B"/>
    <w:multiLevelType w:val="multilevel"/>
    <w:tmpl w:val="5DC6FD7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73156E"/>
    <w:multiLevelType w:val="multilevel"/>
    <w:tmpl w:val="58CE6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D03EC"/>
    <w:multiLevelType w:val="multilevel"/>
    <w:tmpl w:val="2320C97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F2"/>
    <w:rsid w:val="00721CF2"/>
    <w:rsid w:val="00B23D57"/>
    <w:rsid w:val="00B57341"/>
    <w:rsid w:val="00D0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88C5"/>
  <w15:chartTrackingRefBased/>
  <w15:docId w15:val="{5B563EAA-4B0D-4FB1-B451-E9E7803D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42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a4">
    <w:name w:val="Заголовок Знак"/>
    <w:basedOn w:val="a0"/>
    <w:link w:val="a3"/>
    <w:rsid w:val="00D0242E"/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2019-11-27T07:34:00Z</dcterms:created>
  <dcterms:modified xsi:type="dcterms:W3CDTF">2019-11-27T07:35:00Z</dcterms:modified>
</cp:coreProperties>
</file>